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E73DD" w:rsidRPr="006D761C" w:rsidRDefault="004D0001" w:rsidP="00E7638F">
      <w:pPr>
        <w:spacing w:after="0"/>
        <w:jc w:val="center"/>
        <w:rPr>
          <w:rFonts w:ascii="Californian FB" w:hAnsi="Californian FB"/>
          <w:b/>
          <w:sz w:val="28"/>
          <w:szCs w:val="28"/>
        </w:rPr>
      </w:pPr>
      <w:bookmarkStart w:id="0" w:name="_GoBack"/>
      <w:r>
        <w:rPr>
          <w:rFonts w:ascii="Californian FB" w:hAnsi="Californian FB"/>
          <w:b/>
          <w:sz w:val="28"/>
          <w:szCs w:val="28"/>
        </w:rPr>
        <w:t>HIS2D</w:t>
      </w:r>
      <w:r w:rsidR="00DA18B1" w:rsidRPr="006D761C">
        <w:rPr>
          <w:rFonts w:ascii="Californian FB" w:hAnsi="Californian FB"/>
          <w:b/>
          <w:sz w:val="28"/>
          <w:szCs w:val="28"/>
        </w:rPr>
        <w:t xml:space="preserve">: </w:t>
      </w:r>
      <w:r>
        <w:rPr>
          <w:rFonts w:ascii="Californian FB" w:hAnsi="Californian FB"/>
          <w:b/>
          <w:sz w:val="28"/>
          <w:szCs w:val="28"/>
        </w:rPr>
        <w:t>Religious Conflict and the Church in England, c1529-70</w:t>
      </w:r>
    </w:p>
    <w:p w:rsidR="00E7638F" w:rsidRPr="006D761C" w:rsidRDefault="001747F0" w:rsidP="001747F0">
      <w:pPr>
        <w:spacing w:after="120"/>
        <w:jc w:val="center"/>
        <w:rPr>
          <w:rFonts w:ascii="Californian FB" w:hAnsi="Californian FB"/>
          <w:b/>
          <w:sz w:val="48"/>
          <w:szCs w:val="48"/>
        </w:rPr>
      </w:pPr>
      <w:r>
        <w:rPr>
          <w:rFonts w:ascii="Californian FB" w:hAnsi="Californian FB"/>
          <w:b/>
          <w:sz w:val="48"/>
          <w:szCs w:val="48"/>
        </w:rPr>
        <w:t>Exam Assessment: Section A (Documents)</w:t>
      </w:r>
    </w:p>
    <w:p w:rsidR="00E7638F" w:rsidRPr="00E617D8" w:rsidRDefault="00E7638F" w:rsidP="00EC0D2C">
      <w:pPr>
        <w:spacing w:after="0"/>
        <w:jc w:val="center"/>
        <w:rPr>
          <w:rFonts w:ascii="Californian FB" w:hAnsi="Californian FB"/>
          <w:b/>
          <w:sz w:val="20"/>
          <w:szCs w:val="28"/>
        </w:rPr>
      </w:pPr>
    </w:p>
    <w:tbl>
      <w:tblPr>
        <w:tblStyle w:val="TableGrid"/>
        <w:tblW w:w="0" w:type="auto"/>
        <w:tblInd w:w="-289" w:type="dxa"/>
        <w:tblLook w:val="04A0" w:firstRow="1" w:lastRow="0" w:firstColumn="1" w:lastColumn="0" w:noHBand="0" w:noVBand="1"/>
      </w:tblPr>
      <w:tblGrid>
        <w:gridCol w:w="8364"/>
        <w:gridCol w:w="2268"/>
      </w:tblGrid>
      <w:tr w:rsidR="003A22B7" w:rsidRPr="006D761C" w:rsidTr="005E6090">
        <w:tc>
          <w:tcPr>
            <w:tcW w:w="8364" w:type="dxa"/>
          </w:tcPr>
          <w:p w:rsidR="003A22B7" w:rsidRPr="006D761C" w:rsidRDefault="003A22B7" w:rsidP="003A22B7">
            <w:pPr>
              <w:pStyle w:val="ListParagraph"/>
              <w:numPr>
                <w:ilvl w:val="0"/>
                <w:numId w:val="1"/>
              </w:numPr>
              <w:rPr>
                <w:rFonts w:ascii="Californian FB" w:hAnsi="Californian FB"/>
                <w:sz w:val="28"/>
                <w:szCs w:val="28"/>
              </w:rPr>
            </w:pPr>
            <w:r>
              <w:rPr>
                <w:rFonts w:ascii="Californian FB" w:hAnsi="Californian FB"/>
                <w:sz w:val="28"/>
                <w:szCs w:val="28"/>
              </w:rPr>
              <w:t>Awareness of historical context</w:t>
            </w:r>
            <w:r w:rsidR="004E4594">
              <w:rPr>
                <w:rFonts w:ascii="Californian FB" w:hAnsi="Californian FB"/>
                <w:sz w:val="28"/>
                <w:szCs w:val="28"/>
              </w:rPr>
              <w:t xml:space="preserve"> (</w:t>
            </w:r>
            <w:r w:rsidR="004E4594" w:rsidRPr="004E4594">
              <w:rPr>
                <w:rFonts w:ascii="Californian FB" w:hAnsi="Californian FB"/>
                <w:i/>
                <w:color w:val="7030A0"/>
                <w:sz w:val="28"/>
                <w:szCs w:val="28"/>
              </w:rPr>
              <w:t>have you ‘shown off’ how good your knowledge is of this topic?)</w:t>
            </w:r>
          </w:p>
        </w:tc>
        <w:tc>
          <w:tcPr>
            <w:tcW w:w="2268" w:type="dxa"/>
          </w:tcPr>
          <w:p w:rsidR="003A22B7" w:rsidRPr="006D761C" w:rsidRDefault="003A22B7" w:rsidP="003A22B7">
            <w:pPr>
              <w:rPr>
                <w:rFonts w:ascii="Californian FB" w:hAnsi="Californian FB"/>
                <w:sz w:val="28"/>
                <w:szCs w:val="28"/>
              </w:rPr>
            </w:pPr>
            <w:r>
              <w:rPr>
                <w:rFonts w:ascii="Californian FB" w:hAnsi="Californian FB"/>
                <w:sz w:val="28"/>
                <w:szCs w:val="28"/>
              </w:rPr>
              <w:t>1</w:t>
            </w:r>
            <w:r w:rsidRPr="006D761C">
              <w:rPr>
                <w:rFonts w:ascii="Californian FB" w:hAnsi="Californian FB"/>
                <w:sz w:val="28"/>
                <w:szCs w:val="28"/>
              </w:rPr>
              <w:t xml:space="preserve">     </w:t>
            </w:r>
            <w:r>
              <w:rPr>
                <w:rFonts w:ascii="Californian FB" w:hAnsi="Californian FB"/>
                <w:sz w:val="28"/>
                <w:szCs w:val="28"/>
              </w:rPr>
              <w:t>2     3     4     5</w:t>
            </w:r>
          </w:p>
        </w:tc>
      </w:tr>
      <w:tr w:rsidR="003A22B7" w:rsidRPr="006D761C" w:rsidTr="005E6090">
        <w:tc>
          <w:tcPr>
            <w:tcW w:w="8364" w:type="dxa"/>
          </w:tcPr>
          <w:p w:rsidR="003A22B7" w:rsidRDefault="003A22B7" w:rsidP="003A22B7">
            <w:pPr>
              <w:pStyle w:val="ListParagraph"/>
              <w:numPr>
                <w:ilvl w:val="0"/>
                <w:numId w:val="1"/>
              </w:numPr>
              <w:rPr>
                <w:rFonts w:ascii="Californian FB" w:hAnsi="Californian FB"/>
                <w:sz w:val="28"/>
                <w:szCs w:val="28"/>
              </w:rPr>
            </w:pPr>
            <w:r>
              <w:rPr>
                <w:rFonts w:ascii="Californian FB" w:hAnsi="Californian FB"/>
                <w:sz w:val="28"/>
                <w:szCs w:val="28"/>
              </w:rPr>
              <w:t>Delivery of communication</w:t>
            </w:r>
            <w:r w:rsidR="004E4594">
              <w:rPr>
                <w:rFonts w:ascii="Californian FB" w:hAnsi="Californian FB"/>
                <w:color w:val="7030A0"/>
                <w:sz w:val="28"/>
                <w:szCs w:val="28"/>
              </w:rPr>
              <w:t xml:space="preserve"> (</w:t>
            </w:r>
            <w:r w:rsidR="004E4594">
              <w:rPr>
                <w:rFonts w:ascii="Californian FB" w:hAnsi="Californian FB"/>
                <w:i/>
                <w:color w:val="7030A0"/>
                <w:sz w:val="28"/>
                <w:szCs w:val="28"/>
              </w:rPr>
              <w:t xml:space="preserve">is your </w:t>
            </w:r>
            <w:r w:rsidR="009F6F6A">
              <w:rPr>
                <w:rFonts w:ascii="Californian FB" w:hAnsi="Californian FB"/>
                <w:i/>
                <w:color w:val="7030A0"/>
                <w:sz w:val="28"/>
                <w:szCs w:val="28"/>
              </w:rPr>
              <w:t>response</w:t>
            </w:r>
            <w:r w:rsidR="004E4594">
              <w:rPr>
                <w:rFonts w:ascii="Californian FB" w:hAnsi="Californian FB"/>
                <w:i/>
                <w:color w:val="7030A0"/>
                <w:sz w:val="28"/>
                <w:szCs w:val="28"/>
              </w:rPr>
              <w:t xml:space="preserve"> well-structured, with good grammar and spelling?)</w:t>
            </w:r>
          </w:p>
        </w:tc>
        <w:tc>
          <w:tcPr>
            <w:tcW w:w="2268" w:type="dxa"/>
          </w:tcPr>
          <w:p w:rsidR="003A22B7" w:rsidRDefault="003A22B7" w:rsidP="003A22B7">
            <w:pPr>
              <w:rPr>
                <w:rFonts w:ascii="Californian FB" w:hAnsi="Californian FB"/>
                <w:sz w:val="28"/>
                <w:szCs w:val="28"/>
              </w:rPr>
            </w:pPr>
            <w:r>
              <w:rPr>
                <w:rFonts w:ascii="Californian FB" w:hAnsi="Californian FB"/>
                <w:sz w:val="28"/>
                <w:szCs w:val="28"/>
              </w:rPr>
              <w:t>1     2     3     4     5</w:t>
            </w:r>
          </w:p>
        </w:tc>
      </w:tr>
      <w:tr w:rsidR="003A22B7" w:rsidRPr="006D761C" w:rsidTr="005E6090">
        <w:tc>
          <w:tcPr>
            <w:tcW w:w="8364" w:type="dxa"/>
          </w:tcPr>
          <w:p w:rsidR="003A22B7" w:rsidRPr="006D761C" w:rsidRDefault="003A22B7" w:rsidP="003A22B7">
            <w:pPr>
              <w:pStyle w:val="ListParagraph"/>
              <w:numPr>
                <w:ilvl w:val="0"/>
                <w:numId w:val="1"/>
              </w:numPr>
              <w:rPr>
                <w:rFonts w:ascii="Californian FB" w:hAnsi="Californian FB"/>
                <w:sz w:val="28"/>
                <w:szCs w:val="28"/>
              </w:rPr>
            </w:pPr>
            <w:r>
              <w:rPr>
                <w:rFonts w:ascii="Californian FB" w:hAnsi="Californian FB"/>
                <w:sz w:val="28"/>
                <w:szCs w:val="28"/>
              </w:rPr>
              <w:t>Understanding of source content</w:t>
            </w:r>
            <w:r w:rsidR="004E4594">
              <w:rPr>
                <w:rFonts w:ascii="Californian FB" w:hAnsi="Californian FB"/>
                <w:sz w:val="28"/>
                <w:szCs w:val="28"/>
              </w:rPr>
              <w:t xml:space="preserve"> </w:t>
            </w:r>
            <w:r w:rsidR="004E4594">
              <w:rPr>
                <w:rFonts w:ascii="Californian FB" w:hAnsi="Californian FB"/>
                <w:color w:val="7030A0"/>
                <w:sz w:val="28"/>
                <w:szCs w:val="28"/>
              </w:rPr>
              <w:t>(</w:t>
            </w:r>
            <w:r w:rsidR="004E4594">
              <w:rPr>
                <w:rFonts w:ascii="Californian FB" w:hAnsi="Californian FB"/>
                <w:i/>
                <w:color w:val="7030A0"/>
                <w:sz w:val="28"/>
                <w:szCs w:val="28"/>
              </w:rPr>
              <w:t>have you understood and discussed the key messages in the source?)</w:t>
            </w:r>
          </w:p>
        </w:tc>
        <w:tc>
          <w:tcPr>
            <w:tcW w:w="2268" w:type="dxa"/>
          </w:tcPr>
          <w:p w:rsidR="003A22B7" w:rsidRPr="006D761C" w:rsidRDefault="003A22B7" w:rsidP="003A22B7">
            <w:pPr>
              <w:rPr>
                <w:rFonts w:ascii="Californian FB" w:hAnsi="Californian FB"/>
                <w:sz w:val="28"/>
                <w:szCs w:val="28"/>
              </w:rPr>
            </w:pPr>
            <w:r>
              <w:rPr>
                <w:rFonts w:ascii="Californian FB" w:hAnsi="Californian FB"/>
                <w:sz w:val="28"/>
                <w:szCs w:val="28"/>
              </w:rPr>
              <w:t>1</w:t>
            </w:r>
            <w:r w:rsidRPr="006D761C">
              <w:rPr>
                <w:rFonts w:ascii="Californian FB" w:hAnsi="Californian FB"/>
                <w:sz w:val="28"/>
                <w:szCs w:val="28"/>
              </w:rPr>
              <w:t xml:space="preserve">     </w:t>
            </w:r>
            <w:r>
              <w:rPr>
                <w:rFonts w:ascii="Californian FB" w:hAnsi="Californian FB"/>
                <w:sz w:val="28"/>
                <w:szCs w:val="28"/>
              </w:rPr>
              <w:t>2     3     4     5</w:t>
            </w:r>
          </w:p>
        </w:tc>
      </w:tr>
      <w:tr w:rsidR="003A22B7" w:rsidRPr="006D761C" w:rsidTr="005E6090">
        <w:tc>
          <w:tcPr>
            <w:tcW w:w="8364" w:type="dxa"/>
          </w:tcPr>
          <w:p w:rsidR="003A22B7" w:rsidRDefault="003A22B7" w:rsidP="003A22B7">
            <w:pPr>
              <w:pStyle w:val="ListParagraph"/>
              <w:numPr>
                <w:ilvl w:val="0"/>
                <w:numId w:val="1"/>
              </w:numPr>
              <w:rPr>
                <w:rFonts w:ascii="Californian FB" w:hAnsi="Californian FB"/>
                <w:sz w:val="28"/>
                <w:szCs w:val="28"/>
              </w:rPr>
            </w:pPr>
            <w:r>
              <w:rPr>
                <w:rFonts w:ascii="Californian FB" w:hAnsi="Californian FB"/>
                <w:sz w:val="28"/>
                <w:szCs w:val="28"/>
              </w:rPr>
              <w:t>Understanding of source provenance</w:t>
            </w:r>
            <w:r w:rsidR="004E4594">
              <w:rPr>
                <w:rFonts w:ascii="Californian FB" w:hAnsi="Californian FB"/>
                <w:sz w:val="28"/>
                <w:szCs w:val="28"/>
              </w:rPr>
              <w:t xml:space="preserve"> </w:t>
            </w:r>
            <w:r w:rsidR="004E4594">
              <w:rPr>
                <w:rFonts w:ascii="Californian FB" w:hAnsi="Californian FB"/>
                <w:color w:val="7030A0"/>
                <w:sz w:val="28"/>
                <w:szCs w:val="28"/>
              </w:rPr>
              <w:t>(</w:t>
            </w:r>
            <w:r w:rsidR="004E4594">
              <w:rPr>
                <w:rFonts w:ascii="Californian FB" w:hAnsi="Californian FB"/>
                <w:i/>
                <w:color w:val="7030A0"/>
                <w:sz w:val="28"/>
                <w:szCs w:val="28"/>
              </w:rPr>
              <w:t>have you discussed elements of source background using</w:t>
            </w:r>
            <w:r w:rsidR="00E166A7">
              <w:rPr>
                <w:rFonts w:ascii="Californian FB" w:hAnsi="Californian FB"/>
                <w:i/>
                <w:color w:val="7030A0"/>
                <w:sz w:val="28"/>
                <w:szCs w:val="28"/>
              </w:rPr>
              <w:t xml:space="preserve"> </w:t>
            </w:r>
            <w:r w:rsidR="006D64BE">
              <w:rPr>
                <w:rFonts w:ascii="Californian FB" w:hAnsi="Californian FB"/>
                <w:i/>
                <w:color w:val="7030A0"/>
                <w:sz w:val="28"/>
                <w:szCs w:val="28"/>
                <w:u w:val="single"/>
              </w:rPr>
              <w:t>appropriate</w:t>
            </w:r>
            <w:r w:rsidR="006D64BE">
              <w:rPr>
                <w:rFonts w:ascii="Californian FB" w:hAnsi="Californian FB"/>
                <w:i/>
                <w:color w:val="7030A0"/>
                <w:sz w:val="28"/>
                <w:szCs w:val="28"/>
              </w:rPr>
              <w:t xml:space="preserve"> reference </w:t>
            </w:r>
            <w:proofErr w:type="gramStart"/>
            <w:r w:rsidR="006D64BE">
              <w:rPr>
                <w:rFonts w:ascii="Californian FB" w:hAnsi="Californian FB"/>
                <w:i/>
                <w:color w:val="7030A0"/>
                <w:sz w:val="28"/>
                <w:szCs w:val="28"/>
              </w:rPr>
              <w:t xml:space="preserve">to </w:t>
            </w:r>
            <w:r w:rsidR="004E4594">
              <w:rPr>
                <w:rFonts w:ascii="Californian FB" w:hAnsi="Californian FB"/>
                <w:i/>
                <w:color w:val="7030A0"/>
                <w:sz w:val="28"/>
                <w:szCs w:val="28"/>
              </w:rPr>
              <w:t xml:space="preserve"> TANPLAK</w:t>
            </w:r>
            <w:proofErr w:type="gramEnd"/>
            <w:r w:rsidR="004E4594">
              <w:rPr>
                <w:rFonts w:ascii="Californian FB" w:hAnsi="Californian FB"/>
                <w:i/>
                <w:color w:val="7030A0"/>
                <w:sz w:val="28"/>
                <w:szCs w:val="28"/>
              </w:rPr>
              <w:t>?)</w:t>
            </w:r>
          </w:p>
        </w:tc>
        <w:tc>
          <w:tcPr>
            <w:tcW w:w="2268" w:type="dxa"/>
          </w:tcPr>
          <w:p w:rsidR="003A22B7" w:rsidRPr="006D761C" w:rsidRDefault="003A22B7" w:rsidP="003A22B7">
            <w:pPr>
              <w:rPr>
                <w:rFonts w:ascii="Californian FB" w:hAnsi="Californian FB"/>
                <w:sz w:val="28"/>
                <w:szCs w:val="28"/>
              </w:rPr>
            </w:pPr>
            <w:r>
              <w:rPr>
                <w:rFonts w:ascii="Californian FB" w:hAnsi="Californian FB"/>
                <w:sz w:val="28"/>
                <w:szCs w:val="28"/>
              </w:rPr>
              <w:t>1</w:t>
            </w:r>
            <w:r w:rsidRPr="006D761C">
              <w:rPr>
                <w:rFonts w:ascii="Californian FB" w:hAnsi="Californian FB"/>
                <w:sz w:val="28"/>
                <w:szCs w:val="28"/>
              </w:rPr>
              <w:t xml:space="preserve">     </w:t>
            </w:r>
            <w:r>
              <w:rPr>
                <w:rFonts w:ascii="Californian FB" w:hAnsi="Californian FB"/>
                <w:sz w:val="28"/>
                <w:szCs w:val="28"/>
              </w:rPr>
              <w:t>2     3     4     5</w:t>
            </w:r>
          </w:p>
        </w:tc>
      </w:tr>
      <w:tr w:rsidR="003A22B7" w:rsidRPr="006D761C" w:rsidTr="005E6090">
        <w:tc>
          <w:tcPr>
            <w:tcW w:w="8364" w:type="dxa"/>
          </w:tcPr>
          <w:p w:rsidR="003A22B7" w:rsidRPr="006D761C" w:rsidRDefault="003A22B7" w:rsidP="003A22B7">
            <w:pPr>
              <w:pStyle w:val="ListParagraph"/>
              <w:numPr>
                <w:ilvl w:val="0"/>
                <w:numId w:val="1"/>
              </w:numPr>
              <w:rPr>
                <w:rFonts w:ascii="Californian FB" w:hAnsi="Californian FB"/>
                <w:sz w:val="28"/>
                <w:szCs w:val="28"/>
              </w:rPr>
            </w:pPr>
            <w:r>
              <w:rPr>
                <w:rFonts w:ascii="Californian FB" w:hAnsi="Californian FB"/>
                <w:sz w:val="28"/>
                <w:szCs w:val="28"/>
              </w:rPr>
              <w:t>Balance of argument</w:t>
            </w:r>
            <w:r w:rsidR="004E4594">
              <w:rPr>
                <w:rFonts w:ascii="Californian FB" w:hAnsi="Californian FB"/>
                <w:color w:val="7030A0"/>
                <w:sz w:val="28"/>
                <w:szCs w:val="28"/>
              </w:rPr>
              <w:t xml:space="preserve"> (</w:t>
            </w:r>
            <w:r w:rsidR="004E4594">
              <w:rPr>
                <w:rFonts w:ascii="Californian FB" w:hAnsi="Californian FB"/>
                <w:i/>
                <w:color w:val="7030A0"/>
                <w:sz w:val="28"/>
                <w:szCs w:val="28"/>
              </w:rPr>
              <w:t>have you discussed both source value AND limitations?)</w:t>
            </w:r>
          </w:p>
        </w:tc>
        <w:tc>
          <w:tcPr>
            <w:tcW w:w="2268" w:type="dxa"/>
          </w:tcPr>
          <w:p w:rsidR="003A22B7" w:rsidRPr="006D761C" w:rsidRDefault="003A22B7" w:rsidP="003A22B7">
            <w:pPr>
              <w:rPr>
                <w:rFonts w:ascii="Californian FB" w:hAnsi="Californian FB"/>
                <w:sz w:val="28"/>
                <w:szCs w:val="28"/>
              </w:rPr>
            </w:pPr>
            <w:r>
              <w:rPr>
                <w:rFonts w:ascii="Californian FB" w:hAnsi="Californian FB"/>
                <w:sz w:val="28"/>
                <w:szCs w:val="28"/>
              </w:rPr>
              <w:t>1</w:t>
            </w:r>
            <w:r w:rsidRPr="006D761C">
              <w:rPr>
                <w:rFonts w:ascii="Californian FB" w:hAnsi="Californian FB"/>
                <w:sz w:val="28"/>
                <w:szCs w:val="28"/>
              </w:rPr>
              <w:t xml:space="preserve">     </w:t>
            </w:r>
            <w:r>
              <w:rPr>
                <w:rFonts w:ascii="Californian FB" w:hAnsi="Californian FB"/>
                <w:sz w:val="28"/>
                <w:szCs w:val="28"/>
              </w:rPr>
              <w:t>2     3     4     5</w:t>
            </w:r>
          </w:p>
        </w:tc>
      </w:tr>
      <w:tr w:rsidR="003A22B7" w:rsidRPr="006D761C" w:rsidTr="005E6090">
        <w:tc>
          <w:tcPr>
            <w:tcW w:w="8364" w:type="dxa"/>
          </w:tcPr>
          <w:p w:rsidR="003A22B7" w:rsidRPr="006D761C" w:rsidRDefault="003A22B7" w:rsidP="003A22B7">
            <w:pPr>
              <w:pStyle w:val="ListParagraph"/>
              <w:numPr>
                <w:ilvl w:val="0"/>
                <w:numId w:val="2"/>
              </w:numPr>
              <w:rPr>
                <w:rFonts w:ascii="Californian FB" w:hAnsi="Californian FB"/>
                <w:sz w:val="28"/>
                <w:szCs w:val="28"/>
              </w:rPr>
            </w:pPr>
            <w:r>
              <w:rPr>
                <w:rFonts w:ascii="Californian FB" w:hAnsi="Californian FB"/>
                <w:sz w:val="28"/>
                <w:szCs w:val="28"/>
              </w:rPr>
              <w:t>Use of specific, precise evidence</w:t>
            </w:r>
            <w:r w:rsidR="004E4594">
              <w:rPr>
                <w:rFonts w:ascii="Californian FB" w:hAnsi="Californian FB"/>
                <w:sz w:val="28"/>
                <w:szCs w:val="28"/>
              </w:rPr>
              <w:t xml:space="preserve"> </w:t>
            </w:r>
            <w:r w:rsidR="004E4594">
              <w:rPr>
                <w:rFonts w:ascii="Californian FB" w:hAnsi="Californian FB"/>
                <w:color w:val="7030A0"/>
                <w:sz w:val="28"/>
                <w:szCs w:val="28"/>
              </w:rPr>
              <w:t>(</w:t>
            </w:r>
            <w:r w:rsidR="004E4594">
              <w:rPr>
                <w:rFonts w:ascii="Californian FB" w:hAnsi="Californian FB"/>
                <w:i/>
                <w:color w:val="7030A0"/>
                <w:sz w:val="28"/>
                <w:szCs w:val="28"/>
              </w:rPr>
              <w:t>have you included names, dates, keywords, statistics etc.?)</w:t>
            </w:r>
          </w:p>
        </w:tc>
        <w:tc>
          <w:tcPr>
            <w:tcW w:w="2268" w:type="dxa"/>
          </w:tcPr>
          <w:p w:rsidR="003A22B7" w:rsidRPr="006D761C" w:rsidRDefault="003A22B7" w:rsidP="003A22B7">
            <w:pPr>
              <w:rPr>
                <w:rFonts w:ascii="Californian FB" w:hAnsi="Californian FB"/>
                <w:sz w:val="28"/>
                <w:szCs w:val="28"/>
              </w:rPr>
            </w:pPr>
            <w:r>
              <w:rPr>
                <w:rFonts w:ascii="Californian FB" w:hAnsi="Californian FB"/>
                <w:sz w:val="28"/>
                <w:szCs w:val="28"/>
              </w:rPr>
              <w:t>1</w:t>
            </w:r>
            <w:r w:rsidRPr="006D761C">
              <w:rPr>
                <w:rFonts w:ascii="Californian FB" w:hAnsi="Californian FB"/>
                <w:sz w:val="28"/>
                <w:szCs w:val="28"/>
              </w:rPr>
              <w:t xml:space="preserve">     </w:t>
            </w:r>
            <w:r>
              <w:rPr>
                <w:rFonts w:ascii="Californian FB" w:hAnsi="Californian FB"/>
                <w:sz w:val="28"/>
                <w:szCs w:val="28"/>
              </w:rPr>
              <w:t>2     3     4     5</w:t>
            </w:r>
          </w:p>
        </w:tc>
      </w:tr>
      <w:tr w:rsidR="003A22B7" w:rsidRPr="006D761C" w:rsidTr="005E6090">
        <w:tc>
          <w:tcPr>
            <w:tcW w:w="8364" w:type="dxa"/>
          </w:tcPr>
          <w:p w:rsidR="003A22B7" w:rsidRPr="006D761C" w:rsidRDefault="003A22B7" w:rsidP="003A22B7">
            <w:pPr>
              <w:pStyle w:val="ListParagraph"/>
              <w:numPr>
                <w:ilvl w:val="0"/>
                <w:numId w:val="2"/>
              </w:numPr>
              <w:rPr>
                <w:rFonts w:ascii="Californian FB" w:hAnsi="Californian FB"/>
                <w:sz w:val="28"/>
                <w:szCs w:val="28"/>
              </w:rPr>
            </w:pPr>
            <w:r>
              <w:rPr>
                <w:rFonts w:ascii="Californian FB" w:hAnsi="Californian FB"/>
                <w:sz w:val="28"/>
                <w:szCs w:val="28"/>
              </w:rPr>
              <w:t>Focus on the question</w:t>
            </w:r>
            <w:r w:rsidR="004E4594">
              <w:rPr>
                <w:rFonts w:ascii="Californian FB" w:hAnsi="Californian FB"/>
                <w:color w:val="7030A0"/>
                <w:sz w:val="28"/>
                <w:szCs w:val="28"/>
              </w:rPr>
              <w:t xml:space="preserve"> (</w:t>
            </w:r>
            <w:r w:rsidR="004E4594">
              <w:rPr>
                <w:rFonts w:ascii="Californian FB" w:hAnsi="Californian FB"/>
                <w:i/>
                <w:color w:val="7030A0"/>
                <w:sz w:val="28"/>
                <w:szCs w:val="28"/>
              </w:rPr>
              <w:t xml:space="preserve">is </w:t>
            </w:r>
            <w:proofErr w:type="gramStart"/>
            <w:r w:rsidR="004E4594">
              <w:rPr>
                <w:rFonts w:ascii="Californian FB" w:hAnsi="Californian FB"/>
                <w:i/>
                <w:color w:val="7030A0"/>
                <w:sz w:val="28"/>
                <w:szCs w:val="28"/>
              </w:rPr>
              <w:t>all of</w:t>
            </w:r>
            <w:proofErr w:type="gramEnd"/>
            <w:r w:rsidR="004E4594">
              <w:rPr>
                <w:rFonts w:ascii="Californian FB" w:hAnsi="Californian FB"/>
                <w:i/>
                <w:color w:val="7030A0"/>
                <w:sz w:val="28"/>
                <w:szCs w:val="28"/>
              </w:rPr>
              <w:t xml:space="preserve"> your information </w:t>
            </w:r>
            <w:r w:rsidR="004E4594" w:rsidRPr="006D64BE">
              <w:rPr>
                <w:rFonts w:ascii="Californian FB" w:hAnsi="Californian FB"/>
                <w:i/>
                <w:color w:val="7030A0"/>
                <w:sz w:val="28"/>
                <w:szCs w:val="28"/>
                <w:u w:val="single"/>
              </w:rPr>
              <w:t>relevant</w:t>
            </w:r>
            <w:r w:rsidR="004E4594">
              <w:rPr>
                <w:rFonts w:ascii="Californian FB" w:hAnsi="Californian FB"/>
                <w:i/>
                <w:color w:val="7030A0"/>
                <w:sz w:val="28"/>
                <w:szCs w:val="28"/>
              </w:rPr>
              <w:t xml:space="preserve"> to the question? Do you bring your focus back to </w:t>
            </w:r>
            <w:r w:rsidR="004E4594" w:rsidRPr="006D64BE">
              <w:rPr>
                <w:rFonts w:ascii="Californian FB" w:hAnsi="Californian FB"/>
                <w:i/>
                <w:color w:val="7030A0"/>
                <w:sz w:val="28"/>
                <w:szCs w:val="28"/>
                <w:u w:val="single"/>
              </w:rPr>
              <w:t>value</w:t>
            </w:r>
            <w:r w:rsidR="004E4594">
              <w:rPr>
                <w:rFonts w:ascii="Californian FB" w:hAnsi="Californian FB"/>
                <w:i/>
                <w:color w:val="7030A0"/>
                <w:sz w:val="28"/>
                <w:szCs w:val="28"/>
              </w:rPr>
              <w:t>?)</w:t>
            </w:r>
          </w:p>
        </w:tc>
        <w:tc>
          <w:tcPr>
            <w:tcW w:w="2268" w:type="dxa"/>
          </w:tcPr>
          <w:p w:rsidR="003A22B7" w:rsidRPr="006D761C" w:rsidRDefault="003A22B7" w:rsidP="003A22B7">
            <w:pPr>
              <w:rPr>
                <w:rFonts w:ascii="Californian FB" w:hAnsi="Californian FB"/>
                <w:sz w:val="28"/>
                <w:szCs w:val="28"/>
              </w:rPr>
            </w:pPr>
            <w:r>
              <w:rPr>
                <w:rFonts w:ascii="Californian FB" w:hAnsi="Californian FB"/>
                <w:sz w:val="28"/>
                <w:szCs w:val="28"/>
              </w:rPr>
              <w:t>1</w:t>
            </w:r>
            <w:r w:rsidRPr="006D761C">
              <w:rPr>
                <w:rFonts w:ascii="Californian FB" w:hAnsi="Californian FB"/>
                <w:sz w:val="28"/>
                <w:szCs w:val="28"/>
              </w:rPr>
              <w:t xml:space="preserve">     </w:t>
            </w:r>
            <w:r>
              <w:rPr>
                <w:rFonts w:ascii="Californian FB" w:hAnsi="Californian FB"/>
                <w:sz w:val="28"/>
                <w:szCs w:val="28"/>
              </w:rPr>
              <w:t>2     3     4     5</w:t>
            </w:r>
          </w:p>
        </w:tc>
      </w:tr>
      <w:tr w:rsidR="003A22B7" w:rsidRPr="006D761C" w:rsidTr="005E6090">
        <w:tc>
          <w:tcPr>
            <w:tcW w:w="8364" w:type="dxa"/>
          </w:tcPr>
          <w:p w:rsidR="003A22B7" w:rsidRPr="006D761C" w:rsidRDefault="003A22B7" w:rsidP="003A22B7">
            <w:pPr>
              <w:pStyle w:val="ListParagraph"/>
              <w:numPr>
                <w:ilvl w:val="0"/>
                <w:numId w:val="3"/>
              </w:numPr>
              <w:rPr>
                <w:rFonts w:ascii="Californian FB" w:hAnsi="Californian FB"/>
                <w:sz w:val="28"/>
                <w:szCs w:val="28"/>
              </w:rPr>
            </w:pPr>
            <w:r>
              <w:rPr>
                <w:rFonts w:ascii="Californian FB" w:hAnsi="Californian FB"/>
                <w:sz w:val="28"/>
                <w:szCs w:val="28"/>
              </w:rPr>
              <w:t>Clarity and substantiation of</w:t>
            </w:r>
            <w:r w:rsidRPr="006D761C">
              <w:rPr>
                <w:rFonts w:ascii="Californian FB" w:hAnsi="Californian FB"/>
                <w:sz w:val="28"/>
                <w:szCs w:val="28"/>
              </w:rPr>
              <w:t xml:space="preserve"> judgement</w:t>
            </w:r>
            <w:r>
              <w:rPr>
                <w:rFonts w:ascii="Californian FB" w:hAnsi="Californian FB"/>
                <w:sz w:val="28"/>
                <w:szCs w:val="28"/>
              </w:rPr>
              <w:t>(</w:t>
            </w:r>
            <w:r w:rsidRPr="006D761C">
              <w:rPr>
                <w:rFonts w:ascii="Californian FB" w:hAnsi="Californian FB"/>
                <w:sz w:val="28"/>
                <w:szCs w:val="28"/>
              </w:rPr>
              <w:t>s</w:t>
            </w:r>
            <w:r>
              <w:rPr>
                <w:rFonts w:ascii="Californian FB" w:hAnsi="Californian FB"/>
                <w:sz w:val="28"/>
                <w:szCs w:val="28"/>
              </w:rPr>
              <w:t>)</w:t>
            </w:r>
            <w:r w:rsidR="004E4594">
              <w:rPr>
                <w:rFonts w:ascii="Californian FB" w:hAnsi="Californian FB"/>
                <w:sz w:val="28"/>
                <w:szCs w:val="28"/>
              </w:rPr>
              <w:t xml:space="preserve"> </w:t>
            </w:r>
            <w:r w:rsidR="004E4594">
              <w:rPr>
                <w:rFonts w:ascii="Californian FB" w:hAnsi="Californian FB"/>
                <w:color w:val="7030A0"/>
                <w:sz w:val="28"/>
                <w:szCs w:val="28"/>
              </w:rPr>
              <w:t>(</w:t>
            </w:r>
            <w:r w:rsidR="004E4594">
              <w:rPr>
                <w:rFonts w:ascii="Californian FB" w:hAnsi="Californian FB"/>
                <w:i/>
                <w:color w:val="7030A0"/>
                <w:sz w:val="28"/>
                <w:szCs w:val="28"/>
              </w:rPr>
              <w:t>do you make judgements about value throughout? Is there a clear conclusion?)</w:t>
            </w:r>
          </w:p>
        </w:tc>
        <w:tc>
          <w:tcPr>
            <w:tcW w:w="2268" w:type="dxa"/>
          </w:tcPr>
          <w:p w:rsidR="003A22B7" w:rsidRPr="006D761C" w:rsidRDefault="003A22B7" w:rsidP="003A22B7">
            <w:pPr>
              <w:rPr>
                <w:rFonts w:ascii="Californian FB" w:hAnsi="Californian FB"/>
                <w:sz w:val="28"/>
                <w:szCs w:val="28"/>
              </w:rPr>
            </w:pPr>
            <w:r>
              <w:rPr>
                <w:rFonts w:ascii="Californian FB" w:hAnsi="Californian FB"/>
                <w:sz w:val="28"/>
                <w:szCs w:val="28"/>
              </w:rPr>
              <w:t>1</w:t>
            </w:r>
            <w:r w:rsidRPr="006D761C">
              <w:rPr>
                <w:rFonts w:ascii="Californian FB" w:hAnsi="Californian FB"/>
                <w:sz w:val="28"/>
                <w:szCs w:val="28"/>
              </w:rPr>
              <w:t xml:space="preserve">     </w:t>
            </w:r>
            <w:r>
              <w:rPr>
                <w:rFonts w:ascii="Californian FB" w:hAnsi="Californian FB"/>
                <w:sz w:val="28"/>
                <w:szCs w:val="28"/>
              </w:rPr>
              <w:t>2     3     4     5</w:t>
            </w:r>
          </w:p>
        </w:tc>
      </w:tr>
    </w:tbl>
    <w:p w:rsidR="005E6090" w:rsidRDefault="005E6090" w:rsidP="00B50E6C">
      <w:pPr>
        <w:spacing w:after="0"/>
        <w:rPr>
          <w:rFonts w:ascii="Californian FB" w:hAnsi="Californian FB"/>
          <w:b/>
          <w:sz w:val="28"/>
          <w:szCs w:val="28"/>
        </w:rPr>
      </w:pPr>
    </w:p>
    <w:p w:rsidR="005E6090" w:rsidRDefault="005E6090" w:rsidP="00F462D1">
      <w:pPr>
        <w:spacing w:after="0"/>
        <w:rPr>
          <w:rFonts w:ascii="Californian FB" w:hAnsi="Californian FB"/>
          <w:b/>
          <w:sz w:val="28"/>
          <w:szCs w:val="28"/>
        </w:rPr>
      </w:pPr>
    </w:p>
    <w:p w:rsidR="00AB2366" w:rsidRPr="00E617D8" w:rsidRDefault="00AB2366" w:rsidP="00F462D1">
      <w:pPr>
        <w:spacing w:after="0"/>
        <w:rPr>
          <w:rFonts w:ascii="Californian FB" w:hAnsi="Californian FB"/>
          <w:b/>
          <w:sz w:val="28"/>
          <w:szCs w:val="28"/>
        </w:rPr>
      </w:pPr>
      <w:r w:rsidRPr="00E617D8">
        <w:rPr>
          <w:rFonts w:ascii="Californian FB" w:hAnsi="Californian FB"/>
          <w:b/>
          <w:sz w:val="28"/>
          <w:szCs w:val="28"/>
        </w:rPr>
        <w:t>Generic AQA Mark Scheme Descriptors:</w:t>
      </w:r>
    </w:p>
    <w:p w:rsidR="00AB2366" w:rsidRPr="00E617D8" w:rsidRDefault="00AB2366" w:rsidP="00F462D1">
      <w:pPr>
        <w:spacing w:after="0"/>
        <w:rPr>
          <w:rFonts w:ascii="Californian FB" w:hAnsi="Californian FB"/>
          <w:b/>
          <w:sz w:val="28"/>
          <w:szCs w:val="28"/>
        </w:rPr>
      </w:pPr>
    </w:p>
    <w:p w:rsidR="00975145" w:rsidRPr="00E617D8" w:rsidRDefault="00975145" w:rsidP="00975145">
      <w:pPr>
        <w:spacing w:after="0"/>
        <w:rPr>
          <w:rFonts w:ascii="Californian FB" w:hAnsi="Californian FB"/>
          <w:b/>
          <w:sz w:val="28"/>
          <w:szCs w:val="28"/>
        </w:rPr>
      </w:pPr>
      <w:r w:rsidRPr="00E617D8">
        <w:rPr>
          <w:rFonts w:ascii="Californian FB" w:hAnsi="Californian FB"/>
          <w:b/>
          <w:sz w:val="28"/>
          <w:szCs w:val="28"/>
        </w:rPr>
        <w:t xml:space="preserve">L5: </w:t>
      </w:r>
      <w:r w:rsidRPr="00E617D8">
        <w:rPr>
          <w:rFonts w:ascii="Californian FB" w:hAnsi="Californian FB"/>
          <w:sz w:val="28"/>
          <w:szCs w:val="28"/>
        </w:rPr>
        <w:t xml:space="preserve">Shows a very good understanding of all three sources in relation to both content and provenance and combines this with a strong awareness of the historical context to present a balanced argument on their value for the </w:t>
      </w:r>
      <w:proofErr w:type="gramStart"/>
      <w:r w:rsidRPr="00E617D8">
        <w:rPr>
          <w:rFonts w:ascii="Californian FB" w:hAnsi="Californian FB"/>
          <w:sz w:val="28"/>
          <w:szCs w:val="28"/>
        </w:rPr>
        <w:t>particular purpose</w:t>
      </w:r>
      <w:proofErr w:type="gramEnd"/>
      <w:r w:rsidRPr="00E617D8">
        <w:rPr>
          <w:rFonts w:ascii="Californian FB" w:hAnsi="Californian FB"/>
          <w:sz w:val="28"/>
          <w:szCs w:val="28"/>
        </w:rPr>
        <w:t xml:space="preserve"> given in the question. The answer will convey a substantiated judgement. The response demonstrates a very good understanding of context</w:t>
      </w:r>
      <w:r w:rsidRPr="00E617D8">
        <w:rPr>
          <w:rFonts w:ascii="Californian FB" w:hAnsi="Californian FB"/>
          <w:b/>
          <w:sz w:val="28"/>
          <w:szCs w:val="28"/>
        </w:rPr>
        <w:t>. 25-30</w:t>
      </w:r>
    </w:p>
    <w:p w:rsidR="00975145" w:rsidRPr="00E617D8" w:rsidRDefault="00975145" w:rsidP="00975145">
      <w:pPr>
        <w:spacing w:after="0"/>
        <w:rPr>
          <w:rFonts w:ascii="Californian FB" w:hAnsi="Californian FB"/>
          <w:b/>
          <w:sz w:val="28"/>
          <w:szCs w:val="28"/>
        </w:rPr>
      </w:pPr>
    </w:p>
    <w:p w:rsidR="00975145" w:rsidRPr="00E617D8" w:rsidRDefault="00975145" w:rsidP="00975145">
      <w:pPr>
        <w:spacing w:after="0"/>
        <w:rPr>
          <w:rFonts w:ascii="Californian FB" w:hAnsi="Californian FB"/>
          <w:b/>
          <w:sz w:val="28"/>
          <w:szCs w:val="28"/>
        </w:rPr>
      </w:pPr>
      <w:r w:rsidRPr="00E617D8">
        <w:rPr>
          <w:rFonts w:ascii="Californian FB" w:hAnsi="Californian FB"/>
          <w:b/>
          <w:sz w:val="28"/>
          <w:szCs w:val="28"/>
        </w:rPr>
        <w:t xml:space="preserve">L4: </w:t>
      </w:r>
      <w:r w:rsidRPr="00E617D8">
        <w:rPr>
          <w:rFonts w:ascii="Californian FB" w:hAnsi="Californian FB"/>
          <w:sz w:val="28"/>
          <w:szCs w:val="28"/>
        </w:rPr>
        <w:t xml:space="preserve">Shows a good understanding of all three sources in relation to both content and provenance and combines this with an awareness of the historical context to provide a balanced argument on their value for the </w:t>
      </w:r>
      <w:proofErr w:type="gramStart"/>
      <w:r w:rsidRPr="00E617D8">
        <w:rPr>
          <w:rFonts w:ascii="Californian FB" w:hAnsi="Californian FB"/>
          <w:sz w:val="28"/>
          <w:szCs w:val="28"/>
        </w:rPr>
        <w:t>particular purpose</w:t>
      </w:r>
      <w:proofErr w:type="gramEnd"/>
      <w:r w:rsidRPr="00E617D8">
        <w:rPr>
          <w:rFonts w:ascii="Californian FB" w:hAnsi="Californian FB"/>
          <w:sz w:val="28"/>
          <w:szCs w:val="28"/>
        </w:rPr>
        <w:t xml:space="preserve"> given in the question. Judgements may, however, be partial or limited in substantiation. The response demonstrates a good understanding of context. </w:t>
      </w:r>
      <w:r w:rsidRPr="00E617D8">
        <w:rPr>
          <w:rFonts w:ascii="Californian FB" w:hAnsi="Californian FB"/>
          <w:b/>
          <w:sz w:val="28"/>
          <w:szCs w:val="28"/>
        </w:rPr>
        <w:t>19-24</w:t>
      </w:r>
    </w:p>
    <w:p w:rsidR="00975145" w:rsidRPr="00E617D8" w:rsidRDefault="00975145" w:rsidP="00975145">
      <w:pPr>
        <w:spacing w:after="0"/>
        <w:rPr>
          <w:rFonts w:ascii="Californian FB" w:hAnsi="Californian FB"/>
          <w:b/>
          <w:sz w:val="28"/>
          <w:szCs w:val="28"/>
        </w:rPr>
      </w:pPr>
    </w:p>
    <w:p w:rsidR="00975145" w:rsidRPr="00E617D8" w:rsidRDefault="00975145" w:rsidP="00975145">
      <w:pPr>
        <w:spacing w:after="0"/>
        <w:rPr>
          <w:rFonts w:ascii="Californian FB" w:hAnsi="Californian FB"/>
          <w:b/>
          <w:sz w:val="28"/>
          <w:szCs w:val="28"/>
        </w:rPr>
      </w:pPr>
      <w:r w:rsidRPr="00E617D8">
        <w:rPr>
          <w:rFonts w:ascii="Californian FB" w:hAnsi="Californian FB"/>
          <w:b/>
          <w:sz w:val="28"/>
          <w:szCs w:val="28"/>
        </w:rPr>
        <w:t xml:space="preserve">L3: </w:t>
      </w:r>
      <w:r w:rsidRPr="00E617D8">
        <w:rPr>
          <w:rFonts w:ascii="Californian FB" w:hAnsi="Californian FB"/>
          <w:sz w:val="28"/>
          <w:szCs w:val="28"/>
        </w:rPr>
        <w:t xml:space="preserve">Shows some understanding of all three sources in relation to both content and provenance together with some awareness of the historical context. There may, however, be some imbalance in the degree of breadth and depth of comment offered on all three sources and the analysis may not be fully convincing. The answer will make some attempt to consider the value of the sources for the </w:t>
      </w:r>
      <w:proofErr w:type="gramStart"/>
      <w:r w:rsidRPr="00E617D8">
        <w:rPr>
          <w:rFonts w:ascii="Californian FB" w:hAnsi="Californian FB"/>
          <w:sz w:val="28"/>
          <w:szCs w:val="28"/>
        </w:rPr>
        <w:t>particular purpose</w:t>
      </w:r>
      <w:proofErr w:type="gramEnd"/>
      <w:r w:rsidRPr="00E617D8">
        <w:rPr>
          <w:rFonts w:ascii="Californian FB" w:hAnsi="Californian FB"/>
          <w:sz w:val="28"/>
          <w:szCs w:val="28"/>
        </w:rPr>
        <w:t xml:space="preserve"> given in the question. The response demonstrates an understanding of context.</w:t>
      </w:r>
      <w:r w:rsidRPr="00E617D8">
        <w:rPr>
          <w:rFonts w:ascii="Californian FB" w:hAnsi="Californian FB"/>
          <w:b/>
          <w:sz w:val="28"/>
          <w:szCs w:val="28"/>
        </w:rPr>
        <w:t xml:space="preserve"> 13-18</w:t>
      </w:r>
    </w:p>
    <w:p w:rsidR="00975145" w:rsidRPr="00E617D8" w:rsidRDefault="00975145" w:rsidP="00975145">
      <w:pPr>
        <w:spacing w:after="0"/>
        <w:rPr>
          <w:rFonts w:ascii="Californian FB" w:hAnsi="Californian FB"/>
          <w:b/>
          <w:sz w:val="28"/>
          <w:szCs w:val="28"/>
        </w:rPr>
      </w:pPr>
    </w:p>
    <w:p w:rsidR="00975145" w:rsidRPr="00E617D8" w:rsidRDefault="00975145" w:rsidP="00975145">
      <w:pPr>
        <w:spacing w:after="0"/>
        <w:rPr>
          <w:rFonts w:ascii="Californian FB" w:hAnsi="Californian FB"/>
          <w:b/>
          <w:sz w:val="28"/>
          <w:szCs w:val="28"/>
        </w:rPr>
      </w:pPr>
      <w:r w:rsidRPr="00E617D8">
        <w:rPr>
          <w:rFonts w:ascii="Californian FB" w:hAnsi="Californian FB"/>
          <w:b/>
          <w:sz w:val="28"/>
          <w:szCs w:val="28"/>
        </w:rPr>
        <w:lastRenderedPageBreak/>
        <w:t xml:space="preserve">L2: </w:t>
      </w:r>
      <w:r w:rsidRPr="00E617D8">
        <w:rPr>
          <w:rFonts w:ascii="Californian FB" w:hAnsi="Californian FB"/>
          <w:sz w:val="28"/>
          <w:szCs w:val="28"/>
        </w:rPr>
        <w:t xml:space="preserve">The answer will be partial. It may, for example, provide some comment on the value of the sources for the </w:t>
      </w:r>
      <w:proofErr w:type="gramStart"/>
      <w:r w:rsidRPr="00E617D8">
        <w:rPr>
          <w:rFonts w:ascii="Californian FB" w:hAnsi="Californian FB"/>
          <w:sz w:val="28"/>
          <w:szCs w:val="28"/>
        </w:rPr>
        <w:t>particular purpose</w:t>
      </w:r>
      <w:proofErr w:type="gramEnd"/>
      <w:r w:rsidRPr="00E617D8">
        <w:rPr>
          <w:rFonts w:ascii="Californian FB" w:hAnsi="Californian FB"/>
          <w:sz w:val="28"/>
          <w:szCs w:val="28"/>
        </w:rPr>
        <w:t xml:space="preserve"> given in the question but only address one or two of the sources, or focus exclusively on content (or provenance), or it may consider all three sources but fail to address the value of the sources for the particular purpose given in the question. The response demonstrates some understanding of context.</w:t>
      </w:r>
      <w:r w:rsidRPr="00E617D8">
        <w:rPr>
          <w:rFonts w:ascii="Californian FB" w:hAnsi="Californian FB"/>
          <w:b/>
          <w:sz w:val="28"/>
          <w:szCs w:val="28"/>
        </w:rPr>
        <w:t xml:space="preserve"> 7-12</w:t>
      </w:r>
    </w:p>
    <w:p w:rsidR="00975145" w:rsidRPr="00E617D8" w:rsidRDefault="00975145" w:rsidP="00975145">
      <w:pPr>
        <w:spacing w:after="0"/>
        <w:rPr>
          <w:rFonts w:ascii="Californian FB" w:hAnsi="Californian FB"/>
          <w:b/>
          <w:sz w:val="28"/>
          <w:szCs w:val="28"/>
        </w:rPr>
      </w:pPr>
    </w:p>
    <w:p w:rsidR="00975145" w:rsidRPr="00E617D8" w:rsidRDefault="00975145" w:rsidP="00975145">
      <w:pPr>
        <w:spacing w:after="0"/>
        <w:rPr>
          <w:rFonts w:ascii="Californian FB" w:hAnsi="Californian FB"/>
          <w:b/>
          <w:sz w:val="28"/>
          <w:szCs w:val="28"/>
        </w:rPr>
      </w:pPr>
      <w:r w:rsidRPr="00E617D8">
        <w:rPr>
          <w:rFonts w:ascii="Californian FB" w:hAnsi="Californian FB"/>
          <w:b/>
          <w:sz w:val="28"/>
          <w:szCs w:val="28"/>
        </w:rPr>
        <w:t xml:space="preserve">L1: </w:t>
      </w:r>
      <w:r w:rsidRPr="00E617D8">
        <w:rPr>
          <w:rFonts w:ascii="Californian FB" w:hAnsi="Californian FB"/>
          <w:sz w:val="28"/>
          <w:szCs w:val="28"/>
        </w:rPr>
        <w:t xml:space="preserve">The answer will offer some comment on the value of at least one source in relation to the purpose given in the </w:t>
      </w:r>
      <w:proofErr w:type="gramStart"/>
      <w:r w:rsidRPr="00E617D8">
        <w:rPr>
          <w:rFonts w:ascii="Californian FB" w:hAnsi="Californian FB"/>
          <w:sz w:val="28"/>
          <w:szCs w:val="28"/>
        </w:rPr>
        <w:t>question</w:t>
      </w:r>
      <w:proofErr w:type="gramEnd"/>
      <w:r w:rsidRPr="00E617D8">
        <w:rPr>
          <w:rFonts w:ascii="Californian FB" w:hAnsi="Californian FB"/>
          <w:sz w:val="28"/>
          <w:szCs w:val="28"/>
        </w:rPr>
        <w:t xml:space="preserve"> but the response will be limited and may be partially inaccurate. Comments are likely to be unsupported, vague or generalist. The response demonstrates limited understanding of context.</w:t>
      </w:r>
      <w:r w:rsidRPr="00E617D8">
        <w:rPr>
          <w:rFonts w:ascii="Californian FB" w:hAnsi="Californian FB"/>
          <w:b/>
          <w:sz w:val="28"/>
          <w:szCs w:val="28"/>
        </w:rPr>
        <w:t xml:space="preserve"> 1-6</w:t>
      </w:r>
    </w:p>
    <w:p w:rsidR="00975145" w:rsidRPr="00E617D8" w:rsidRDefault="00975145" w:rsidP="00975145">
      <w:pPr>
        <w:spacing w:after="0"/>
        <w:rPr>
          <w:rFonts w:ascii="Californian FB" w:hAnsi="Californian FB"/>
          <w:b/>
          <w:sz w:val="28"/>
          <w:szCs w:val="28"/>
        </w:rPr>
      </w:pPr>
    </w:p>
    <w:p w:rsidR="00AB2366" w:rsidRPr="00E617D8" w:rsidRDefault="00975145" w:rsidP="00975145">
      <w:pPr>
        <w:spacing w:after="0"/>
        <w:rPr>
          <w:rFonts w:ascii="Californian FB" w:hAnsi="Californian FB"/>
          <w:b/>
          <w:sz w:val="28"/>
          <w:szCs w:val="28"/>
        </w:rPr>
      </w:pPr>
      <w:r w:rsidRPr="00E617D8">
        <w:rPr>
          <w:rFonts w:ascii="Californian FB" w:hAnsi="Californian FB"/>
          <w:sz w:val="28"/>
          <w:szCs w:val="28"/>
        </w:rPr>
        <w:t>Nothing worthy of credit</w:t>
      </w:r>
      <w:r w:rsidRPr="00E617D8">
        <w:rPr>
          <w:rFonts w:ascii="Californian FB" w:hAnsi="Californian FB"/>
          <w:b/>
          <w:sz w:val="28"/>
          <w:szCs w:val="28"/>
        </w:rPr>
        <w:t>. 0</w:t>
      </w:r>
    </w:p>
    <w:bookmarkEnd w:id="0"/>
    <w:p w:rsidR="00131FA0" w:rsidRPr="00975145" w:rsidRDefault="00131FA0" w:rsidP="00131FA0">
      <w:pPr>
        <w:spacing w:after="0"/>
        <w:rPr>
          <w:rFonts w:ascii="Californian FB" w:hAnsi="Californian FB"/>
          <w:b/>
          <w:szCs w:val="28"/>
        </w:rPr>
      </w:pPr>
    </w:p>
    <w:sectPr w:rsidR="00131FA0" w:rsidRPr="00975145" w:rsidSect="005E609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fornian FB">
    <w:panose1 w:val="0207040306080B030204"/>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093078"/>
    <w:multiLevelType w:val="hybridMultilevel"/>
    <w:tmpl w:val="B394C014"/>
    <w:lvl w:ilvl="0" w:tplc="DBF267B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39D2054"/>
    <w:multiLevelType w:val="hybridMultilevel"/>
    <w:tmpl w:val="014E65C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0153426"/>
    <w:multiLevelType w:val="hybridMultilevel"/>
    <w:tmpl w:val="A8DE01D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93A00CE"/>
    <w:multiLevelType w:val="hybridMultilevel"/>
    <w:tmpl w:val="314EED4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1FC6B71"/>
    <w:multiLevelType w:val="hybridMultilevel"/>
    <w:tmpl w:val="61D21C16"/>
    <w:lvl w:ilvl="0" w:tplc="30325B06">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7A96E59"/>
    <w:multiLevelType w:val="hybridMultilevel"/>
    <w:tmpl w:val="2D7C4E98"/>
    <w:lvl w:ilvl="0" w:tplc="BDA868C8">
      <w:numFmt w:val="bullet"/>
      <w:lvlText w:val=""/>
      <w:lvlJc w:val="left"/>
      <w:pPr>
        <w:ind w:left="1080" w:hanging="360"/>
      </w:pPr>
      <w:rPr>
        <w:rFonts w:ascii="Symbol" w:eastAsiaTheme="minorHAnsi" w:hAnsi="Symbol"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7B69314C"/>
    <w:multiLevelType w:val="hybridMultilevel"/>
    <w:tmpl w:val="D1D0D63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2"/>
  </w:num>
  <w:num w:numId="3">
    <w:abstractNumId w:val="3"/>
  </w:num>
  <w:num w:numId="4">
    <w:abstractNumId w:val="1"/>
  </w:num>
  <w:num w:numId="5">
    <w:abstractNumId w:val="4"/>
  </w:num>
  <w:num w:numId="6">
    <w:abstractNumId w:val="5"/>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638F"/>
    <w:rsid w:val="000E73DD"/>
    <w:rsid w:val="00131FA0"/>
    <w:rsid w:val="001747F0"/>
    <w:rsid w:val="001E0FA3"/>
    <w:rsid w:val="00292756"/>
    <w:rsid w:val="00386DD5"/>
    <w:rsid w:val="003A22B7"/>
    <w:rsid w:val="003C710B"/>
    <w:rsid w:val="0047303C"/>
    <w:rsid w:val="004D0001"/>
    <w:rsid w:val="004E4594"/>
    <w:rsid w:val="005135ED"/>
    <w:rsid w:val="00533C00"/>
    <w:rsid w:val="005E6090"/>
    <w:rsid w:val="00604C17"/>
    <w:rsid w:val="006127A1"/>
    <w:rsid w:val="006B0E3B"/>
    <w:rsid w:val="006D64BE"/>
    <w:rsid w:val="006D761C"/>
    <w:rsid w:val="00785C5D"/>
    <w:rsid w:val="008F63F0"/>
    <w:rsid w:val="00975145"/>
    <w:rsid w:val="00992F6C"/>
    <w:rsid w:val="009F6F6A"/>
    <w:rsid w:val="00A4055E"/>
    <w:rsid w:val="00AB2366"/>
    <w:rsid w:val="00B46939"/>
    <w:rsid w:val="00B50E6C"/>
    <w:rsid w:val="00BE2282"/>
    <w:rsid w:val="00C07881"/>
    <w:rsid w:val="00C67776"/>
    <w:rsid w:val="00CE37F6"/>
    <w:rsid w:val="00D6171D"/>
    <w:rsid w:val="00DA18B1"/>
    <w:rsid w:val="00E166A7"/>
    <w:rsid w:val="00E24E8C"/>
    <w:rsid w:val="00E576D6"/>
    <w:rsid w:val="00E617D8"/>
    <w:rsid w:val="00E7638F"/>
    <w:rsid w:val="00EC0D2C"/>
    <w:rsid w:val="00ED0CC9"/>
    <w:rsid w:val="00EF4BF1"/>
    <w:rsid w:val="00F462D1"/>
    <w:rsid w:val="00F818FC"/>
    <w:rsid w:val="00F96FB2"/>
    <w:rsid w:val="00FF5D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4DE680"/>
  <w15:chartTrackingRefBased/>
  <w15:docId w15:val="{24502AB5-2FFC-4F59-9FE7-63A97E4CAD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763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7638F"/>
    <w:pPr>
      <w:ind w:left="720"/>
      <w:contextualSpacing/>
    </w:pPr>
  </w:style>
  <w:style w:type="paragraph" w:styleId="BalloonText">
    <w:name w:val="Balloon Text"/>
    <w:basedOn w:val="Normal"/>
    <w:link w:val="BalloonTextChar"/>
    <w:uiPriority w:val="99"/>
    <w:semiHidden/>
    <w:unhideWhenUsed/>
    <w:rsid w:val="00533C0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33C0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481</Words>
  <Characters>2747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Bristol Grammar School</Company>
  <LinksUpToDate>false</LinksUpToDate>
  <CharactersWithSpaces>3222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Neil Haines</dc:creator>
  <cp:keywords/>
  <dc:description/>
  <cp:lastModifiedBy>Paula Lobo (Staff)</cp:lastModifiedBy>
  <cp:revision>3</cp:revision>
  <cp:lastPrinted>2018-12-10T09:11:00Z</cp:lastPrinted>
  <dcterms:created xsi:type="dcterms:W3CDTF">2019-04-02T18:58:00Z</dcterms:created>
  <dcterms:modified xsi:type="dcterms:W3CDTF">2019-04-02T18:58:00Z</dcterms:modified>
</cp:coreProperties>
</file>