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207" w:type="dxa"/>
        <w:tblInd w:w="-318" w:type="dxa"/>
        <w:tblLook w:val="04A0" w:firstRow="1" w:lastRow="0" w:firstColumn="1" w:lastColumn="0" w:noHBand="0" w:noVBand="1"/>
      </w:tblPr>
      <w:tblGrid>
        <w:gridCol w:w="2978"/>
        <w:gridCol w:w="3685"/>
        <w:gridCol w:w="3544"/>
      </w:tblGrid>
      <w:tr w:rsidR="00865ABF" w:rsidTr="0041709D">
        <w:tc>
          <w:tcPr>
            <w:tcW w:w="2978" w:type="dxa"/>
          </w:tcPr>
          <w:p w:rsidR="00865ABF" w:rsidRPr="001659F4" w:rsidRDefault="00FA3B6B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The Historian and his </w:t>
            </w:r>
            <w:r w:rsidR="00865ABF" w:rsidRPr="001659F4">
              <w:rPr>
                <w:b/>
                <w:sz w:val="28"/>
              </w:rPr>
              <w:t>Context</w:t>
            </w:r>
          </w:p>
        </w:tc>
        <w:tc>
          <w:tcPr>
            <w:tcW w:w="3685" w:type="dxa"/>
          </w:tcPr>
          <w:p w:rsidR="00865ABF" w:rsidRPr="001659F4" w:rsidRDefault="004A568B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How might this approach be helpful to our understanding of history?</w:t>
            </w:r>
            <w:r w:rsidR="002A6562">
              <w:rPr>
                <w:b/>
                <w:sz w:val="28"/>
              </w:rPr>
              <w:t xml:space="preserve"> </w:t>
            </w:r>
          </w:p>
        </w:tc>
        <w:tc>
          <w:tcPr>
            <w:tcW w:w="3544" w:type="dxa"/>
          </w:tcPr>
          <w:p w:rsidR="00865ABF" w:rsidRPr="001659F4" w:rsidRDefault="008C5A78">
            <w:pPr>
              <w:rPr>
                <w:b/>
                <w:sz w:val="28"/>
              </w:rPr>
            </w:pPr>
            <w:r w:rsidRPr="001659F4">
              <w:rPr>
                <w:b/>
                <w:sz w:val="28"/>
              </w:rPr>
              <w:t>Potential Problems or dangers?</w:t>
            </w:r>
          </w:p>
        </w:tc>
      </w:tr>
      <w:tr w:rsidR="00865ABF" w:rsidTr="0041709D">
        <w:tc>
          <w:tcPr>
            <w:tcW w:w="2978" w:type="dxa"/>
          </w:tcPr>
          <w:p w:rsidR="00865ABF" w:rsidRPr="001659F4" w:rsidRDefault="00865ABF">
            <w:pPr>
              <w:rPr>
                <w:sz w:val="28"/>
                <w:szCs w:val="28"/>
              </w:rPr>
            </w:pPr>
            <w:r w:rsidRPr="001659F4">
              <w:rPr>
                <w:sz w:val="28"/>
                <w:szCs w:val="28"/>
              </w:rPr>
              <w:t>Herodotus</w:t>
            </w:r>
          </w:p>
          <w:p w:rsidR="00865ABF" w:rsidRDefault="00865ABF">
            <w:pPr>
              <w:rPr>
                <w:sz w:val="28"/>
                <w:szCs w:val="28"/>
              </w:rPr>
            </w:pPr>
            <w:r w:rsidRPr="001659F4">
              <w:rPr>
                <w:sz w:val="28"/>
                <w:szCs w:val="28"/>
              </w:rPr>
              <w:t>Ancient Greece</w:t>
            </w:r>
          </w:p>
          <w:p w:rsidR="00CA59CE" w:rsidRPr="001659F4" w:rsidRDefault="00F81A96">
            <w:pPr>
              <w:rPr>
                <w:sz w:val="28"/>
                <w:szCs w:val="28"/>
              </w:rPr>
            </w:pPr>
            <w:r w:rsidRPr="00440C44">
              <w:rPr>
                <w:i/>
                <w:iCs/>
                <w:sz w:val="26"/>
                <w:szCs w:val="26"/>
              </w:rPr>
              <w:t>c</w:t>
            </w:r>
            <w:r w:rsidRPr="00440C44">
              <w:rPr>
                <w:sz w:val="26"/>
                <w:szCs w:val="26"/>
              </w:rPr>
              <w:t>.484-</w:t>
            </w:r>
            <w:r>
              <w:rPr>
                <w:sz w:val="26"/>
                <w:szCs w:val="26"/>
              </w:rPr>
              <w:t>424 BC</w:t>
            </w:r>
          </w:p>
        </w:tc>
        <w:tc>
          <w:tcPr>
            <w:tcW w:w="3685" w:type="dxa"/>
          </w:tcPr>
          <w:p w:rsidR="00865ABF" w:rsidRDefault="00865ABF"/>
        </w:tc>
        <w:tc>
          <w:tcPr>
            <w:tcW w:w="3544" w:type="dxa"/>
          </w:tcPr>
          <w:p w:rsidR="00865ABF" w:rsidRDefault="00865ABF"/>
        </w:tc>
      </w:tr>
      <w:tr w:rsidR="00865ABF" w:rsidTr="0041709D">
        <w:tc>
          <w:tcPr>
            <w:tcW w:w="2978" w:type="dxa"/>
          </w:tcPr>
          <w:p w:rsidR="00865ABF" w:rsidRPr="001659F4" w:rsidRDefault="006D622F">
            <w:pPr>
              <w:rPr>
                <w:sz w:val="28"/>
                <w:szCs w:val="28"/>
              </w:rPr>
            </w:pPr>
            <w:r w:rsidRPr="001659F4">
              <w:rPr>
                <w:sz w:val="28"/>
                <w:szCs w:val="28"/>
              </w:rPr>
              <w:t>Sima Qian</w:t>
            </w:r>
          </w:p>
          <w:p w:rsidR="006D622F" w:rsidRDefault="006D622F">
            <w:pPr>
              <w:rPr>
                <w:sz w:val="28"/>
                <w:szCs w:val="28"/>
              </w:rPr>
            </w:pPr>
            <w:r w:rsidRPr="001659F4">
              <w:rPr>
                <w:sz w:val="28"/>
                <w:szCs w:val="28"/>
              </w:rPr>
              <w:t>Imperial China</w:t>
            </w:r>
          </w:p>
          <w:p w:rsidR="00CA59CE" w:rsidRPr="001659F4" w:rsidRDefault="00F81A96">
            <w:pPr>
              <w:rPr>
                <w:sz w:val="28"/>
                <w:szCs w:val="28"/>
              </w:rPr>
            </w:pPr>
            <w:r w:rsidRPr="00440C44">
              <w:rPr>
                <w:i/>
                <w:iCs/>
                <w:sz w:val="26"/>
                <w:szCs w:val="26"/>
              </w:rPr>
              <w:t>c.</w:t>
            </w:r>
            <w:r w:rsidRPr="00440C44">
              <w:rPr>
                <w:sz w:val="26"/>
                <w:szCs w:val="26"/>
              </w:rPr>
              <w:t>145-</w:t>
            </w:r>
            <w:r w:rsidRPr="00440C44">
              <w:rPr>
                <w:i/>
                <w:iCs/>
                <w:sz w:val="26"/>
                <w:szCs w:val="26"/>
              </w:rPr>
              <w:t>c.</w:t>
            </w:r>
            <w:r>
              <w:rPr>
                <w:sz w:val="26"/>
                <w:szCs w:val="26"/>
              </w:rPr>
              <w:t>87 BC</w:t>
            </w:r>
          </w:p>
        </w:tc>
        <w:tc>
          <w:tcPr>
            <w:tcW w:w="3685" w:type="dxa"/>
          </w:tcPr>
          <w:p w:rsidR="00865ABF" w:rsidRDefault="00865ABF"/>
        </w:tc>
        <w:tc>
          <w:tcPr>
            <w:tcW w:w="3544" w:type="dxa"/>
          </w:tcPr>
          <w:p w:rsidR="00865ABF" w:rsidRDefault="00865ABF"/>
        </w:tc>
      </w:tr>
      <w:tr w:rsidR="00865ABF" w:rsidTr="0041709D">
        <w:tc>
          <w:tcPr>
            <w:tcW w:w="2978" w:type="dxa"/>
          </w:tcPr>
          <w:p w:rsidR="00865ABF" w:rsidRPr="001659F4" w:rsidRDefault="006D622F">
            <w:pPr>
              <w:rPr>
                <w:sz w:val="28"/>
                <w:szCs w:val="28"/>
              </w:rPr>
            </w:pPr>
            <w:r w:rsidRPr="001659F4">
              <w:rPr>
                <w:sz w:val="28"/>
                <w:szCs w:val="28"/>
              </w:rPr>
              <w:t>Bede</w:t>
            </w:r>
          </w:p>
          <w:p w:rsidR="006D622F" w:rsidRDefault="006D622F">
            <w:pPr>
              <w:rPr>
                <w:sz w:val="28"/>
                <w:szCs w:val="28"/>
              </w:rPr>
            </w:pPr>
            <w:r w:rsidRPr="001659F4">
              <w:rPr>
                <w:sz w:val="28"/>
                <w:szCs w:val="28"/>
              </w:rPr>
              <w:t>Medieval England</w:t>
            </w:r>
          </w:p>
          <w:p w:rsidR="00CA59CE" w:rsidRPr="001659F4" w:rsidRDefault="00DA65A9">
            <w:pPr>
              <w:rPr>
                <w:sz w:val="28"/>
                <w:szCs w:val="28"/>
              </w:rPr>
            </w:pPr>
            <w:r w:rsidRPr="00440C44">
              <w:rPr>
                <w:i/>
                <w:iCs/>
                <w:sz w:val="26"/>
                <w:szCs w:val="26"/>
              </w:rPr>
              <w:t>c.</w:t>
            </w:r>
            <w:r>
              <w:rPr>
                <w:sz w:val="26"/>
                <w:szCs w:val="26"/>
              </w:rPr>
              <w:t>67</w:t>
            </w:r>
            <w:r w:rsidRPr="00440C44">
              <w:rPr>
                <w:sz w:val="26"/>
                <w:szCs w:val="26"/>
              </w:rPr>
              <w:t>3-735</w:t>
            </w:r>
            <w:r>
              <w:rPr>
                <w:sz w:val="26"/>
                <w:szCs w:val="26"/>
              </w:rPr>
              <w:t xml:space="preserve"> AD</w:t>
            </w:r>
          </w:p>
        </w:tc>
        <w:tc>
          <w:tcPr>
            <w:tcW w:w="3685" w:type="dxa"/>
          </w:tcPr>
          <w:p w:rsidR="00865ABF" w:rsidRDefault="00865ABF"/>
        </w:tc>
        <w:tc>
          <w:tcPr>
            <w:tcW w:w="3544" w:type="dxa"/>
          </w:tcPr>
          <w:p w:rsidR="00865ABF" w:rsidRDefault="00865ABF"/>
        </w:tc>
      </w:tr>
      <w:tr w:rsidR="00865ABF" w:rsidTr="0041709D">
        <w:tc>
          <w:tcPr>
            <w:tcW w:w="2978" w:type="dxa"/>
          </w:tcPr>
          <w:p w:rsidR="00865ABF" w:rsidRPr="001659F4" w:rsidRDefault="001659F4">
            <w:pPr>
              <w:rPr>
                <w:sz w:val="28"/>
                <w:szCs w:val="28"/>
              </w:rPr>
            </w:pPr>
            <w:r w:rsidRPr="001659F4">
              <w:rPr>
                <w:sz w:val="28"/>
                <w:szCs w:val="28"/>
              </w:rPr>
              <w:t>Guicciardini</w:t>
            </w:r>
          </w:p>
          <w:p w:rsidR="001659F4" w:rsidRDefault="001659F4">
            <w:pPr>
              <w:rPr>
                <w:sz w:val="28"/>
                <w:szCs w:val="28"/>
              </w:rPr>
            </w:pPr>
            <w:r w:rsidRPr="001659F4">
              <w:rPr>
                <w:sz w:val="28"/>
                <w:szCs w:val="28"/>
              </w:rPr>
              <w:t>Reniassance Italy</w:t>
            </w:r>
          </w:p>
          <w:p w:rsidR="00CA59CE" w:rsidRPr="001659F4" w:rsidRDefault="00871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Pr="0087195C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and 16</w:t>
            </w:r>
            <w:r w:rsidRPr="0087195C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Centuries</w:t>
            </w:r>
          </w:p>
        </w:tc>
        <w:tc>
          <w:tcPr>
            <w:tcW w:w="3685" w:type="dxa"/>
          </w:tcPr>
          <w:p w:rsidR="00865ABF" w:rsidRDefault="00865ABF"/>
        </w:tc>
        <w:tc>
          <w:tcPr>
            <w:tcW w:w="3544" w:type="dxa"/>
          </w:tcPr>
          <w:p w:rsidR="00865ABF" w:rsidRDefault="00865ABF"/>
        </w:tc>
      </w:tr>
      <w:tr w:rsidR="00865ABF" w:rsidTr="0041709D">
        <w:tc>
          <w:tcPr>
            <w:tcW w:w="2978" w:type="dxa"/>
          </w:tcPr>
          <w:p w:rsidR="00865ABF" w:rsidRPr="00CA59CE" w:rsidRDefault="00CA59CE">
            <w:pPr>
              <w:rPr>
                <w:sz w:val="28"/>
              </w:rPr>
            </w:pPr>
            <w:r w:rsidRPr="00CA59CE">
              <w:rPr>
                <w:sz w:val="28"/>
              </w:rPr>
              <w:t>Edward Gibbon</w:t>
            </w:r>
          </w:p>
          <w:p w:rsidR="00CA59CE" w:rsidRDefault="00CA59CE">
            <w:pPr>
              <w:rPr>
                <w:sz w:val="28"/>
              </w:rPr>
            </w:pPr>
            <w:r w:rsidRPr="00CA59CE">
              <w:rPr>
                <w:sz w:val="28"/>
              </w:rPr>
              <w:t>Enlightenment England</w:t>
            </w:r>
          </w:p>
          <w:p w:rsidR="00CA59CE" w:rsidRDefault="006A26C1">
            <w:r w:rsidRPr="006A26C1">
              <w:rPr>
                <w:sz w:val="28"/>
              </w:rPr>
              <w:t>18</w:t>
            </w:r>
            <w:r w:rsidRPr="006A26C1">
              <w:rPr>
                <w:sz w:val="28"/>
                <w:vertAlign w:val="superscript"/>
              </w:rPr>
              <w:t>th</w:t>
            </w:r>
            <w:r w:rsidRPr="006A26C1">
              <w:rPr>
                <w:sz w:val="28"/>
              </w:rPr>
              <w:t xml:space="preserve"> Century</w:t>
            </w:r>
          </w:p>
        </w:tc>
        <w:tc>
          <w:tcPr>
            <w:tcW w:w="3685" w:type="dxa"/>
          </w:tcPr>
          <w:p w:rsidR="00865ABF" w:rsidRDefault="00865ABF"/>
        </w:tc>
        <w:tc>
          <w:tcPr>
            <w:tcW w:w="3544" w:type="dxa"/>
          </w:tcPr>
          <w:p w:rsidR="00865ABF" w:rsidRDefault="00865ABF"/>
        </w:tc>
      </w:tr>
      <w:tr w:rsidR="00865ABF" w:rsidTr="0041709D">
        <w:tc>
          <w:tcPr>
            <w:tcW w:w="2978" w:type="dxa"/>
          </w:tcPr>
          <w:p w:rsidR="00865ABF" w:rsidRDefault="005671E5">
            <w:pPr>
              <w:rPr>
                <w:sz w:val="28"/>
              </w:rPr>
            </w:pPr>
            <w:r w:rsidRPr="005671E5">
              <w:rPr>
                <w:sz w:val="28"/>
              </w:rPr>
              <w:t>Leopold von Ranke</w:t>
            </w:r>
          </w:p>
          <w:p w:rsidR="009E0BB5" w:rsidRDefault="009E0BB5">
            <w:pPr>
              <w:rPr>
                <w:sz w:val="28"/>
              </w:rPr>
            </w:pPr>
            <w:r>
              <w:rPr>
                <w:sz w:val="28"/>
              </w:rPr>
              <w:t>Germany</w:t>
            </w:r>
          </w:p>
          <w:p w:rsidR="006A26C1" w:rsidRDefault="006A26C1">
            <w:r>
              <w:rPr>
                <w:sz w:val="28"/>
              </w:rPr>
              <w:t>19</w:t>
            </w:r>
            <w:r w:rsidRPr="006A26C1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Century</w:t>
            </w:r>
          </w:p>
        </w:tc>
        <w:tc>
          <w:tcPr>
            <w:tcW w:w="3685" w:type="dxa"/>
          </w:tcPr>
          <w:p w:rsidR="00865ABF" w:rsidRDefault="00865ABF"/>
        </w:tc>
        <w:tc>
          <w:tcPr>
            <w:tcW w:w="3544" w:type="dxa"/>
          </w:tcPr>
          <w:p w:rsidR="00865ABF" w:rsidRDefault="00865ABF"/>
        </w:tc>
      </w:tr>
      <w:tr w:rsidR="00865ABF" w:rsidTr="0041709D">
        <w:tc>
          <w:tcPr>
            <w:tcW w:w="2978" w:type="dxa"/>
          </w:tcPr>
          <w:p w:rsidR="001102D7" w:rsidRPr="00BF4747" w:rsidRDefault="00BF4747">
            <w:pPr>
              <w:rPr>
                <w:sz w:val="28"/>
              </w:rPr>
            </w:pPr>
            <w:r w:rsidRPr="00BF4747">
              <w:rPr>
                <w:sz w:val="28"/>
              </w:rPr>
              <w:t>W.E.B. Du Bois</w:t>
            </w:r>
          </w:p>
          <w:p w:rsidR="00EC63E8" w:rsidRDefault="00BF4747">
            <w:pPr>
              <w:rPr>
                <w:sz w:val="28"/>
              </w:rPr>
            </w:pPr>
            <w:r w:rsidRPr="00BF4747">
              <w:rPr>
                <w:sz w:val="28"/>
              </w:rPr>
              <w:t>America</w:t>
            </w:r>
          </w:p>
          <w:p w:rsidR="002C3386" w:rsidRPr="002C3386" w:rsidRDefault="002C3386">
            <w:pPr>
              <w:rPr>
                <w:sz w:val="28"/>
              </w:rPr>
            </w:pPr>
            <w:r>
              <w:rPr>
                <w:sz w:val="28"/>
              </w:rPr>
              <w:t>1930s</w:t>
            </w:r>
          </w:p>
        </w:tc>
        <w:tc>
          <w:tcPr>
            <w:tcW w:w="3685" w:type="dxa"/>
          </w:tcPr>
          <w:p w:rsidR="00865ABF" w:rsidRDefault="00865ABF"/>
        </w:tc>
        <w:tc>
          <w:tcPr>
            <w:tcW w:w="3544" w:type="dxa"/>
          </w:tcPr>
          <w:p w:rsidR="00865ABF" w:rsidRDefault="00865ABF"/>
        </w:tc>
      </w:tr>
      <w:tr w:rsidR="00C23B4B" w:rsidTr="0041709D">
        <w:tc>
          <w:tcPr>
            <w:tcW w:w="2978" w:type="dxa"/>
          </w:tcPr>
          <w:p w:rsidR="00C23B4B" w:rsidRDefault="00326D80">
            <w:pPr>
              <w:rPr>
                <w:sz w:val="28"/>
              </w:rPr>
            </w:pPr>
            <w:r>
              <w:rPr>
                <w:sz w:val="28"/>
              </w:rPr>
              <w:t>G. M. Trevelyan</w:t>
            </w:r>
          </w:p>
          <w:p w:rsidR="00C23B4B" w:rsidRDefault="00C23B4B">
            <w:pPr>
              <w:rPr>
                <w:sz w:val="28"/>
              </w:rPr>
            </w:pPr>
            <w:r>
              <w:rPr>
                <w:sz w:val="28"/>
              </w:rPr>
              <w:t>Post-</w:t>
            </w:r>
            <w:r w:rsidR="002C18FF">
              <w:rPr>
                <w:sz w:val="28"/>
              </w:rPr>
              <w:t>WW</w:t>
            </w:r>
            <w:r>
              <w:rPr>
                <w:sz w:val="28"/>
              </w:rPr>
              <w:t>II</w:t>
            </w:r>
            <w:r w:rsidR="002C18FF">
              <w:rPr>
                <w:sz w:val="28"/>
              </w:rPr>
              <w:t xml:space="preserve"> England</w:t>
            </w:r>
          </w:p>
          <w:p w:rsidR="00C23B4B" w:rsidRPr="00BF4747" w:rsidRDefault="00C23B4B">
            <w:pPr>
              <w:rPr>
                <w:sz w:val="28"/>
              </w:rPr>
            </w:pPr>
            <w:r>
              <w:rPr>
                <w:sz w:val="28"/>
              </w:rPr>
              <w:t>(‘Social History’)</w:t>
            </w:r>
          </w:p>
        </w:tc>
        <w:tc>
          <w:tcPr>
            <w:tcW w:w="3685" w:type="dxa"/>
          </w:tcPr>
          <w:p w:rsidR="00C23B4B" w:rsidRDefault="00C23B4B"/>
        </w:tc>
        <w:tc>
          <w:tcPr>
            <w:tcW w:w="3544" w:type="dxa"/>
          </w:tcPr>
          <w:p w:rsidR="00C23B4B" w:rsidRDefault="00C23B4B"/>
        </w:tc>
      </w:tr>
      <w:tr w:rsidR="008C215A" w:rsidTr="0041709D">
        <w:tc>
          <w:tcPr>
            <w:tcW w:w="2978" w:type="dxa"/>
          </w:tcPr>
          <w:p w:rsidR="008C215A" w:rsidRDefault="00766EC5">
            <w:pPr>
              <w:rPr>
                <w:sz w:val="28"/>
              </w:rPr>
            </w:pPr>
            <w:r>
              <w:rPr>
                <w:sz w:val="28"/>
              </w:rPr>
              <w:t>E.P. Thompson</w:t>
            </w:r>
          </w:p>
          <w:p w:rsidR="008C215A" w:rsidRDefault="00766EC5" w:rsidP="006B3516">
            <w:pPr>
              <w:rPr>
                <w:sz w:val="28"/>
              </w:rPr>
            </w:pPr>
            <w:r>
              <w:rPr>
                <w:sz w:val="28"/>
              </w:rPr>
              <w:t>Marxist History</w:t>
            </w:r>
          </w:p>
          <w:p w:rsidR="006B3516" w:rsidRDefault="00C97E08" w:rsidP="00C97E08">
            <w:pPr>
              <w:rPr>
                <w:sz w:val="28"/>
              </w:rPr>
            </w:pPr>
            <w:r>
              <w:rPr>
                <w:sz w:val="28"/>
              </w:rPr>
              <w:t>1950s and 1960s</w:t>
            </w:r>
          </w:p>
        </w:tc>
        <w:tc>
          <w:tcPr>
            <w:tcW w:w="3685" w:type="dxa"/>
          </w:tcPr>
          <w:p w:rsidR="008C215A" w:rsidRDefault="008C215A"/>
        </w:tc>
        <w:tc>
          <w:tcPr>
            <w:tcW w:w="3544" w:type="dxa"/>
          </w:tcPr>
          <w:p w:rsidR="008C215A" w:rsidRDefault="008C215A"/>
        </w:tc>
      </w:tr>
      <w:tr w:rsidR="002C18FF" w:rsidTr="0041709D">
        <w:tc>
          <w:tcPr>
            <w:tcW w:w="2978" w:type="dxa"/>
          </w:tcPr>
          <w:p w:rsidR="002C18FF" w:rsidRDefault="002C18FF">
            <w:pPr>
              <w:rPr>
                <w:sz w:val="28"/>
              </w:rPr>
            </w:pPr>
            <w:r>
              <w:rPr>
                <w:sz w:val="28"/>
              </w:rPr>
              <w:t>Braudel</w:t>
            </w:r>
          </w:p>
          <w:p w:rsidR="00871FA1" w:rsidRPr="00871FA1" w:rsidRDefault="002C18FF">
            <w:pPr>
              <w:rPr>
                <w:sz w:val="24"/>
              </w:rPr>
            </w:pPr>
            <w:r w:rsidRPr="00871FA1">
              <w:rPr>
                <w:sz w:val="24"/>
              </w:rPr>
              <w:t xml:space="preserve">The Annales School, </w:t>
            </w:r>
            <w:r w:rsidR="00871FA1" w:rsidRPr="00871FA1">
              <w:rPr>
                <w:sz w:val="24"/>
              </w:rPr>
              <w:t>France</w:t>
            </w:r>
          </w:p>
          <w:p w:rsidR="002C18FF" w:rsidRDefault="00871FA1" w:rsidP="00871FA1">
            <w:pPr>
              <w:rPr>
                <w:sz w:val="28"/>
              </w:rPr>
            </w:pPr>
            <w:r w:rsidRPr="00871FA1">
              <w:rPr>
                <w:sz w:val="28"/>
              </w:rPr>
              <w:t>E</w:t>
            </w:r>
            <w:r w:rsidR="006B3516" w:rsidRPr="00871FA1">
              <w:rPr>
                <w:sz w:val="28"/>
              </w:rPr>
              <w:t>arly 20</w:t>
            </w:r>
            <w:r w:rsidR="006B3516" w:rsidRPr="00871FA1">
              <w:rPr>
                <w:sz w:val="28"/>
                <w:vertAlign w:val="superscript"/>
              </w:rPr>
              <w:t>th</w:t>
            </w:r>
            <w:r w:rsidR="006B3516" w:rsidRPr="00871FA1">
              <w:rPr>
                <w:sz w:val="28"/>
              </w:rPr>
              <w:t>C</w:t>
            </w:r>
            <w:r w:rsidRPr="00871FA1">
              <w:rPr>
                <w:sz w:val="28"/>
              </w:rPr>
              <w:t>entury</w:t>
            </w:r>
            <w:r w:rsidR="006B3516" w:rsidRPr="00871FA1">
              <w:rPr>
                <w:sz w:val="28"/>
              </w:rPr>
              <w:t xml:space="preserve"> </w:t>
            </w:r>
          </w:p>
        </w:tc>
        <w:tc>
          <w:tcPr>
            <w:tcW w:w="3685" w:type="dxa"/>
          </w:tcPr>
          <w:p w:rsidR="002C18FF" w:rsidRDefault="002C18FF"/>
        </w:tc>
        <w:tc>
          <w:tcPr>
            <w:tcW w:w="3544" w:type="dxa"/>
          </w:tcPr>
          <w:p w:rsidR="002C18FF" w:rsidRDefault="002C18FF"/>
        </w:tc>
      </w:tr>
      <w:tr w:rsidR="004D64C8" w:rsidTr="0041709D">
        <w:tc>
          <w:tcPr>
            <w:tcW w:w="2978" w:type="dxa"/>
          </w:tcPr>
          <w:p w:rsidR="004D64C8" w:rsidRDefault="006B3516">
            <w:pPr>
              <w:rPr>
                <w:sz w:val="28"/>
              </w:rPr>
            </w:pPr>
            <w:r>
              <w:rPr>
                <w:sz w:val="28"/>
              </w:rPr>
              <w:t>Joan Wallach</w:t>
            </w:r>
            <w:r w:rsidR="004D64C8">
              <w:rPr>
                <w:sz w:val="28"/>
              </w:rPr>
              <w:t xml:space="preserve"> Scott</w:t>
            </w:r>
          </w:p>
          <w:p w:rsidR="007E6704" w:rsidRDefault="004D64C8" w:rsidP="002A3F65">
            <w:pPr>
              <w:rPr>
                <w:sz w:val="28"/>
              </w:rPr>
            </w:pPr>
            <w:r>
              <w:rPr>
                <w:sz w:val="28"/>
              </w:rPr>
              <w:t>Women’s History</w:t>
            </w:r>
          </w:p>
          <w:p w:rsidR="004D64C8" w:rsidRDefault="006B3516" w:rsidP="002A3F65">
            <w:pPr>
              <w:rPr>
                <w:sz w:val="28"/>
              </w:rPr>
            </w:pPr>
            <w:bookmarkStart w:id="0" w:name="_GoBack"/>
            <w:bookmarkEnd w:id="0"/>
            <w:r>
              <w:rPr>
                <w:sz w:val="28"/>
              </w:rPr>
              <w:t>1970s</w:t>
            </w:r>
          </w:p>
        </w:tc>
        <w:tc>
          <w:tcPr>
            <w:tcW w:w="3685" w:type="dxa"/>
          </w:tcPr>
          <w:p w:rsidR="004D64C8" w:rsidRDefault="004D64C8"/>
        </w:tc>
        <w:tc>
          <w:tcPr>
            <w:tcW w:w="3544" w:type="dxa"/>
          </w:tcPr>
          <w:p w:rsidR="004D64C8" w:rsidRDefault="004D64C8"/>
        </w:tc>
      </w:tr>
      <w:tr w:rsidR="007F7003" w:rsidTr="0041709D">
        <w:tc>
          <w:tcPr>
            <w:tcW w:w="2978" w:type="dxa"/>
          </w:tcPr>
          <w:p w:rsidR="007F7003" w:rsidRDefault="007F7003">
            <w:pPr>
              <w:rPr>
                <w:sz w:val="28"/>
              </w:rPr>
            </w:pPr>
            <w:r>
              <w:rPr>
                <w:sz w:val="28"/>
              </w:rPr>
              <w:t>E.H. Carr</w:t>
            </w:r>
          </w:p>
          <w:p w:rsidR="007F7003" w:rsidRDefault="007F7003">
            <w:pPr>
              <w:rPr>
                <w:sz w:val="28"/>
              </w:rPr>
            </w:pPr>
            <w:r>
              <w:rPr>
                <w:sz w:val="28"/>
              </w:rPr>
              <w:t>Relativism</w:t>
            </w:r>
          </w:p>
          <w:p w:rsidR="007F7003" w:rsidRDefault="007F7003">
            <w:pPr>
              <w:rPr>
                <w:sz w:val="28"/>
              </w:rPr>
            </w:pPr>
            <w:r>
              <w:rPr>
                <w:sz w:val="28"/>
              </w:rPr>
              <w:t>1960s</w:t>
            </w:r>
          </w:p>
        </w:tc>
        <w:tc>
          <w:tcPr>
            <w:tcW w:w="3685" w:type="dxa"/>
          </w:tcPr>
          <w:p w:rsidR="007F7003" w:rsidRDefault="007F7003"/>
        </w:tc>
        <w:tc>
          <w:tcPr>
            <w:tcW w:w="3544" w:type="dxa"/>
          </w:tcPr>
          <w:p w:rsidR="007F7003" w:rsidRDefault="007F7003"/>
        </w:tc>
      </w:tr>
    </w:tbl>
    <w:p w:rsidR="009319BE" w:rsidRDefault="009319BE"/>
    <w:sectPr w:rsidR="009319BE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1CAB" w:rsidRDefault="000B1CAB" w:rsidP="0089108F">
      <w:pPr>
        <w:spacing w:after="0" w:line="240" w:lineRule="auto"/>
      </w:pPr>
      <w:r>
        <w:separator/>
      </w:r>
    </w:p>
  </w:endnote>
  <w:endnote w:type="continuationSeparator" w:id="0">
    <w:p w:rsidR="000B1CAB" w:rsidRDefault="000B1CAB" w:rsidP="008910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09F" w:rsidRDefault="0022709F">
    <w:pPr>
      <w:pStyle w:val="Footer"/>
    </w:pPr>
    <w:r>
      <w:t>Mrs P Lobo – Raising Aspirations</w:t>
    </w:r>
  </w:p>
  <w:p w:rsidR="0022709F" w:rsidRDefault="0022709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1CAB" w:rsidRDefault="000B1CAB" w:rsidP="0089108F">
      <w:pPr>
        <w:spacing w:after="0" w:line="240" w:lineRule="auto"/>
      </w:pPr>
      <w:r>
        <w:separator/>
      </w:r>
    </w:p>
  </w:footnote>
  <w:footnote w:type="continuationSeparator" w:id="0">
    <w:p w:rsidR="000B1CAB" w:rsidRDefault="000B1CAB" w:rsidP="008910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108F" w:rsidRPr="0089108F" w:rsidRDefault="0089108F">
    <w:pPr>
      <w:pStyle w:val="Header"/>
      <w:rPr>
        <w:b/>
        <w:sz w:val="36"/>
      </w:rPr>
    </w:pPr>
    <w:r w:rsidRPr="0089108F">
      <w:rPr>
        <w:b/>
        <w:sz w:val="36"/>
      </w:rPr>
      <w:t>Historiography: A journey across time and space</w:t>
    </w:r>
  </w:p>
  <w:p w:rsidR="0089108F" w:rsidRDefault="0089108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6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83D"/>
    <w:rsid w:val="000B1CAB"/>
    <w:rsid w:val="001000F3"/>
    <w:rsid w:val="001102D7"/>
    <w:rsid w:val="001659F4"/>
    <w:rsid w:val="0022709F"/>
    <w:rsid w:val="002A3F65"/>
    <w:rsid w:val="002A6562"/>
    <w:rsid w:val="002C18FF"/>
    <w:rsid w:val="002C3386"/>
    <w:rsid w:val="00326D80"/>
    <w:rsid w:val="0041709D"/>
    <w:rsid w:val="004A568B"/>
    <w:rsid w:val="004D64C8"/>
    <w:rsid w:val="00513CC8"/>
    <w:rsid w:val="005671E5"/>
    <w:rsid w:val="006A26C1"/>
    <w:rsid w:val="006B3516"/>
    <w:rsid w:val="006D622F"/>
    <w:rsid w:val="00766EC5"/>
    <w:rsid w:val="007E6704"/>
    <w:rsid w:val="007E76C9"/>
    <w:rsid w:val="007F7003"/>
    <w:rsid w:val="00865ABF"/>
    <w:rsid w:val="0087195C"/>
    <w:rsid w:val="00871FA1"/>
    <w:rsid w:val="0089108F"/>
    <w:rsid w:val="008C215A"/>
    <w:rsid w:val="008C5A78"/>
    <w:rsid w:val="009319BE"/>
    <w:rsid w:val="0093283D"/>
    <w:rsid w:val="009E0BB5"/>
    <w:rsid w:val="00BF1321"/>
    <w:rsid w:val="00BF4747"/>
    <w:rsid w:val="00C23B4B"/>
    <w:rsid w:val="00C97E08"/>
    <w:rsid w:val="00CA59CE"/>
    <w:rsid w:val="00DA65A9"/>
    <w:rsid w:val="00EC63E8"/>
    <w:rsid w:val="00F25FC5"/>
    <w:rsid w:val="00F81A96"/>
    <w:rsid w:val="00FA3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38DD7B5-8CBA-45FB-A9E9-6487ECFD4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65A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910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108F"/>
  </w:style>
  <w:style w:type="paragraph" w:styleId="Footer">
    <w:name w:val="footer"/>
    <w:basedOn w:val="Normal"/>
    <w:link w:val="FooterChar"/>
    <w:uiPriority w:val="99"/>
    <w:unhideWhenUsed/>
    <w:rsid w:val="008910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108F"/>
  </w:style>
  <w:style w:type="paragraph" w:styleId="BalloonText">
    <w:name w:val="Balloon Text"/>
    <w:basedOn w:val="Normal"/>
    <w:link w:val="BalloonTextChar"/>
    <w:uiPriority w:val="99"/>
    <w:semiHidden/>
    <w:unhideWhenUsed/>
    <w:rsid w:val="008910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0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Bristol Grammar School</Company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Worth</dc:creator>
  <cp:keywords/>
  <dc:description/>
  <cp:lastModifiedBy>Paula Lobo</cp:lastModifiedBy>
  <cp:revision>39</cp:revision>
  <dcterms:created xsi:type="dcterms:W3CDTF">2013-09-24T18:22:00Z</dcterms:created>
  <dcterms:modified xsi:type="dcterms:W3CDTF">2014-08-12T14:45:00Z</dcterms:modified>
</cp:coreProperties>
</file>